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983</w:t>
      </w:r>
      <w:r>
        <w:rPr>
          <w:rFonts w:ascii="Times New Roman" w:eastAsia="Times New Roman" w:hAnsi="Times New Roman" w:cs="Times New Roman"/>
          <w:sz w:val="27"/>
          <w:szCs w:val="27"/>
        </w:rPr>
        <w:t>-280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ind w:right="424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ПОСТАНОВЛЕНИЕ</w:t>
      </w:r>
    </w:p>
    <w:p>
      <w:pPr>
        <w:spacing w:before="0" w:after="0"/>
        <w:ind w:right="424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7"/>
          <w:szCs w:val="27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75"/>
        <w:gridCol w:w="4801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18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Исполняющий обязанности мирового судьи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судья судебного участка №6 Ханты-Мансийского судебного района </w:t>
      </w:r>
      <w:r>
        <w:rPr>
          <w:rStyle w:val="cat-Addressgrp-1rplc-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8rplc-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открытом судебном заседании дело об административном правонарушении, возбужденное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части 2 статьи </w:t>
      </w:r>
      <w:r>
        <w:rPr>
          <w:rFonts w:ascii="Times New Roman" w:eastAsia="Times New Roman" w:hAnsi="Times New Roman" w:cs="Times New Roman"/>
          <w:sz w:val="27"/>
          <w:szCs w:val="27"/>
        </w:rPr>
        <w:t>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25rplc-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Шатова </w:t>
      </w:r>
      <w:r>
        <w:rPr>
          <w:rStyle w:val="cat-UserDefinedgrp-34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3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4rplc-10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31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32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8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21.07.2025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14:29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</w:t>
      </w:r>
      <w:r>
        <w:rPr>
          <w:rStyle w:val="cat-FIOgrp-20rplc-1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должностным лицом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5rplc-1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места регистрации юридического лица</w:t>
      </w:r>
      <w:r>
        <w:rPr>
          <w:rFonts w:ascii="Times New Roman" w:eastAsia="Times New Roman" w:hAnsi="Times New Roman" w:cs="Times New Roman"/>
          <w:sz w:val="27"/>
          <w:szCs w:val="27"/>
        </w:rPr>
        <w:t>: Ханты-М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ансийский автономный округ-Югра, </w:t>
      </w:r>
      <w:r>
        <w:rPr>
          <w:rStyle w:val="cat-Addressgrp-4rplc-1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ставил </w:t>
      </w:r>
      <w:r>
        <w:rPr>
          <w:rFonts w:ascii="Times New Roman" w:eastAsia="Times New Roman" w:hAnsi="Times New Roman" w:cs="Times New Roman"/>
          <w:sz w:val="27"/>
          <w:szCs w:val="27"/>
        </w:rPr>
        <w:t>по телекоммуникационным каналам связи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 месяца (</w:t>
      </w:r>
      <w:r>
        <w:rPr>
          <w:rStyle w:val="cat-Addressgrp-3rplc-1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отделение Фонда пенсионного и социального страхования Российской Федерации по ХМАО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5rplc-2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нарушением установленного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.1 ст.</w:t>
      </w:r>
      <w:r>
        <w:rPr>
          <w:rFonts w:ascii="Times New Roman" w:eastAsia="Times New Roman" w:hAnsi="Times New Roman" w:cs="Times New Roman"/>
          <w:sz w:val="27"/>
          <w:szCs w:val="27"/>
        </w:rPr>
        <w:t>24 Федеральн</w:t>
      </w:r>
      <w:r>
        <w:rPr>
          <w:rFonts w:ascii="Times New Roman" w:eastAsia="Times New Roman" w:hAnsi="Times New Roman" w:cs="Times New Roman"/>
          <w:sz w:val="27"/>
          <w:szCs w:val="27"/>
        </w:rPr>
        <w:t>ого закона от 24.07.1998 года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125-ФЗ «Об обязательном социальном страховании от несчастных случаев на </w:t>
      </w:r>
      <w:r>
        <w:rPr>
          <w:rFonts w:ascii="Times New Roman" w:eastAsia="Times New Roman" w:hAnsi="Times New Roman" w:cs="Times New Roman"/>
          <w:sz w:val="27"/>
          <w:szCs w:val="27"/>
        </w:rPr>
        <w:t>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срока предоставления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на бумажном носителе -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25-го числа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календарного месяца, следующего за отчетным периодом (кварталом), то есть до 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>.04</w:t>
      </w:r>
      <w:r>
        <w:rPr>
          <w:rFonts w:ascii="Times New Roman" w:eastAsia="Times New Roman" w:hAnsi="Times New Roman" w:cs="Times New Roman"/>
          <w:sz w:val="27"/>
          <w:szCs w:val="27"/>
        </w:rPr>
        <w:t>.2</w:t>
      </w:r>
      <w:r>
        <w:rPr>
          <w:rFonts w:ascii="Times New Roman" w:eastAsia="Times New Roman" w:hAnsi="Times New Roman" w:cs="Times New Roman"/>
          <w:sz w:val="27"/>
          <w:szCs w:val="27"/>
        </w:rPr>
        <w:t>025</w:t>
      </w:r>
      <w:r>
        <w:rPr>
          <w:rFonts w:ascii="Times New Roman" w:eastAsia="Times New Roman" w:hAnsi="Times New Roman" w:cs="Times New Roman"/>
          <w:sz w:val="27"/>
          <w:szCs w:val="27"/>
        </w:rPr>
        <w:t>, чем совершил пра</w:t>
      </w:r>
      <w:r>
        <w:rPr>
          <w:rFonts w:ascii="Times New Roman" w:eastAsia="Times New Roman" w:hAnsi="Times New Roman" w:cs="Times New Roman"/>
          <w:sz w:val="27"/>
          <w:szCs w:val="27"/>
        </w:rPr>
        <w:t>вонарушение, предусмотренное ч.2 ст.</w:t>
      </w:r>
      <w:r>
        <w:rPr>
          <w:rFonts w:ascii="Times New Roman" w:eastAsia="Times New Roman" w:hAnsi="Times New Roman" w:cs="Times New Roman"/>
          <w:sz w:val="27"/>
          <w:szCs w:val="27"/>
        </w:rPr>
        <w:t>15.33 КоАП РФ.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</w:t>
      </w:r>
      <w:r>
        <w:rPr>
          <w:rStyle w:val="cat-FIOgrp-20rplc-2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дате, времени и 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надлежащим образом.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ч.1 ст.</w:t>
      </w:r>
      <w:r>
        <w:rPr>
          <w:rFonts w:ascii="Times New Roman" w:eastAsia="Times New Roman" w:hAnsi="Times New Roman" w:cs="Times New Roman"/>
          <w:sz w:val="27"/>
          <w:szCs w:val="27"/>
        </w:rPr>
        <w:t>24 Феде</w:t>
      </w:r>
      <w:r>
        <w:rPr>
          <w:rFonts w:ascii="Times New Roman" w:eastAsia="Times New Roman" w:hAnsi="Times New Roman" w:cs="Times New Roman"/>
          <w:sz w:val="27"/>
          <w:szCs w:val="27"/>
        </w:rPr>
        <w:t>рального закона от 24.07.1998 №</w:t>
      </w:r>
      <w:r>
        <w:rPr>
          <w:rFonts w:ascii="Times New Roman" w:eastAsia="Times New Roman" w:hAnsi="Times New Roman" w:cs="Times New Roman"/>
          <w:sz w:val="27"/>
          <w:szCs w:val="27"/>
        </w:rPr>
        <w:t>125-ФЗ «Об 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трахователи в установленном порядке осуществляют учет случаев производственного травматизма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профессиональных </w:t>
      </w:r>
      <w:r>
        <w:rPr>
          <w:rFonts w:ascii="Times New Roman" w:eastAsia="Times New Roman" w:hAnsi="Times New Roman" w:cs="Times New Roman"/>
          <w:sz w:val="27"/>
          <w:szCs w:val="27"/>
        </w:rPr>
        <w:t>заболеваний,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8 Федерального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закона от 1 апреля 1996 года №</w:t>
      </w:r>
      <w:r>
        <w:rPr>
          <w:rFonts w:ascii="Times New Roman" w:eastAsia="Times New Roman" w:hAnsi="Times New Roman" w:cs="Times New Roman"/>
          <w:sz w:val="27"/>
          <w:szCs w:val="27"/>
        </w:rPr>
        <w:t>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нарушение вышеуказанных норм, </w:t>
      </w:r>
      <w:r>
        <w:rPr>
          <w:rStyle w:val="cat-FIOgrp-20rplc-2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установленные законом сроки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предоставил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 месяца (</w:t>
      </w:r>
      <w:r>
        <w:rPr>
          <w:rStyle w:val="cat-Addressgrp-3rplc-2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Фактические обстоятельства дела и виновность </w:t>
      </w:r>
      <w:r>
        <w:rPr>
          <w:rStyle w:val="cat-FIOgrp-21rplc-29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подтверждаются исследованными судом: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29</w:t>
      </w:r>
      <w:r>
        <w:rPr>
          <w:rFonts w:ascii="Times New Roman" w:eastAsia="Times New Roman" w:hAnsi="Times New Roman" w:cs="Times New Roman"/>
          <w:sz w:val="27"/>
          <w:szCs w:val="27"/>
        </w:rPr>
        <w:t>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860025200</w:t>
      </w:r>
      <w:r>
        <w:rPr>
          <w:rFonts w:ascii="Times New Roman" w:eastAsia="Times New Roman" w:hAnsi="Times New Roman" w:cs="Times New Roman"/>
          <w:sz w:val="27"/>
          <w:szCs w:val="27"/>
        </w:rPr>
        <w:t>890</w:t>
      </w:r>
      <w:r>
        <w:rPr>
          <w:rFonts w:ascii="Times New Roman" w:eastAsia="Times New Roman" w:hAnsi="Times New Roman" w:cs="Times New Roman"/>
          <w:sz w:val="27"/>
          <w:szCs w:val="27"/>
        </w:rPr>
        <w:t>, составленным в отсутствие надлежаще извещённо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1rplc-3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 в порядке ч.4.1 ст.28.2 КоАП РФ; выпиской из Единого государственного реестра юридических лиц в отношен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ии </w:t>
      </w:r>
      <w:r>
        <w:rPr>
          <w:rStyle w:val="cat-OrganizationNamegrp-25rplc-32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которой </w:t>
      </w:r>
      <w:r>
        <w:rPr>
          <w:rStyle w:val="cat-FIOgrp-20rplc-3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момент совершения правонарушения </w:t>
      </w:r>
      <w:r>
        <w:rPr>
          <w:rFonts w:ascii="Times New Roman" w:eastAsia="Times New Roman" w:hAnsi="Times New Roman" w:cs="Times New Roman"/>
          <w:sz w:val="27"/>
          <w:szCs w:val="27"/>
        </w:rPr>
        <w:t>являл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единоличным исполнительным органом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нарушения должностным лицом установленных законодательством Российской Федерации об индивидуальном (персонифицированном) учете в системе обязательного пенсионного страхования сроков представления сведений (документов) в органы </w:t>
      </w:r>
      <w:r>
        <w:rPr>
          <w:rFonts w:ascii="Times New Roman" w:eastAsia="Times New Roman" w:hAnsi="Times New Roman" w:cs="Times New Roman"/>
          <w:sz w:val="27"/>
          <w:szCs w:val="27"/>
        </w:rPr>
        <w:t>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вина </w:t>
      </w:r>
      <w:r>
        <w:rPr>
          <w:rStyle w:val="cat-FIOgrp-21rplc-3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действия, а именно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своевременное предоставление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 месяца (</w:t>
      </w:r>
      <w:r>
        <w:rPr>
          <w:rStyle w:val="cat-Addressgrp-3rplc-3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нашли свое подтверждение.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Style w:val="cat-FIOgrp-21rplc-37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квалифицирует по </w:t>
      </w:r>
      <w:r>
        <w:rPr>
          <w:rFonts w:ascii="Times New Roman" w:eastAsia="Times New Roman" w:hAnsi="Times New Roman" w:cs="Times New Roman"/>
          <w:sz w:val="27"/>
          <w:szCs w:val="27"/>
        </w:rPr>
        <w:t>ч.2 ст.15.33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>а по начисленным и уплаченным страховым взносам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Добровольное прекращение противоправного поведения должностным лицом в виде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 месяца (</w:t>
      </w:r>
      <w:r>
        <w:rPr>
          <w:rStyle w:val="cat-Addressgrp-3rplc-3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ОСФР по </w:t>
      </w:r>
      <w:r>
        <w:rPr>
          <w:rStyle w:val="cat-Addressgrp-6rplc-4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5rplc-4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21.07.2025</w:t>
      </w:r>
      <w:r>
        <w:rPr>
          <w:rFonts w:ascii="Times New Roman" w:eastAsia="Times New Roman" w:hAnsi="Times New Roman" w:cs="Times New Roman"/>
          <w:sz w:val="27"/>
          <w:szCs w:val="27"/>
        </w:rPr>
        <w:t>, мировой судья признаёт в порядке п.2 ч.1 ст.4.2 КоАП РФ в качестве обстоятельства, смягчающего административную ответственность.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наказания, соблюдая требования ст.4.1 КоАП РФ,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>и его имущественном положении.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таком положении 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>приход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ит к выводу о назначении </w:t>
      </w:r>
      <w:r>
        <w:rPr>
          <w:rFonts w:ascii="Times New Roman" w:eastAsia="Times New Roman" w:hAnsi="Times New Roman" w:cs="Times New Roman"/>
          <w:sz w:val="27"/>
          <w:szCs w:val="27"/>
        </w:rPr>
        <w:t>должностному лицу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наказания в пределах санкции </w:t>
      </w:r>
      <w:r>
        <w:rPr>
          <w:rFonts w:ascii="Times New Roman" w:eastAsia="Times New Roman" w:hAnsi="Times New Roman" w:cs="Times New Roman"/>
          <w:sz w:val="27"/>
          <w:szCs w:val="27"/>
        </w:rPr>
        <w:t>ч.2 ст.15.33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соо</w:t>
      </w:r>
      <w:r>
        <w:rPr>
          <w:rFonts w:ascii="Times New Roman" w:eastAsia="Times New Roman" w:hAnsi="Times New Roman" w:cs="Times New Roman"/>
          <w:sz w:val="27"/>
          <w:szCs w:val="27"/>
        </w:rPr>
        <w:t>тветствии с требованиями ст.ст.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3.1, 3.5 и 4.1 КоАП РФ, в виде административного штрафа в минимальном размере.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ст. 23.1, 29.5, 29.6, 29.10 КоАП РФ, мировой судья,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 xml:space="preserve">: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привлечь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5rplc-43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9rplc-4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Style w:val="cat-UserDefinedgrp-34rplc-4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административной ответственности за совершение административного правонарушения, предусмотренного частью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 15.33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Style w:val="cat-Sumgrp-23rplc-46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подлежит уплате на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ный счет: </w:t>
      </w:r>
      <w:r>
        <w:rPr>
          <w:rFonts w:ascii="Times New Roman" w:eastAsia="Times New Roman" w:hAnsi="Times New Roman" w:cs="Times New Roman"/>
          <w:sz w:val="27"/>
          <w:szCs w:val="27"/>
        </w:rPr>
        <w:t>Банк получателя - РКЦ Ханты-Мансийск//УФК по Хант</w:t>
      </w:r>
      <w:r>
        <w:rPr>
          <w:rFonts w:ascii="Times New Roman" w:eastAsia="Times New Roman" w:hAnsi="Times New Roman" w:cs="Times New Roman"/>
          <w:sz w:val="27"/>
          <w:szCs w:val="27"/>
        </w:rPr>
        <w:t>ы-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7rplc-4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8rplc-4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БИК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ТОФК-007162163 Счет получателя платежа (номер казначейского счета, Р/счет)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03100643000000018700;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Номер счета банка получателя (номер банковского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счета, входящего в состав единого казначейского счета, </w:t>
      </w:r>
      <w:r>
        <w:rPr>
          <w:rFonts w:ascii="Times New Roman" w:eastAsia="Times New Roman" w:hAnsi="Times New Roman" w:cs="Times New Roman"/>
          <w:sz w:val="27"/>
          <w:szCs w:val="27"/>
        </w:rPr>
        <w:t>Кор/счет</w:t>
      </w:r>
      <w:r>
        <w:rPr>
          <w:rFonts w:ascii="Times New Roman" w:eastAsia="Times New Roman" w:hAnsi="Times New Roman" w:cs="Times New Roman"/>
          <w:sz w:val="27"/>
          <w:szCs w:val="27"/>
        </w:rPr>
        <w:t>) – 40102810245370000007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Получатель - УФК по </w:t>
      </w:r>
      <w:r>
        <w:rPr>
          <w:rStyle w:val="cat-Addressgrp-6rplc-5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5rplc-5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(ОСФР по ХМАО - </w:t>
      </w:r>
      <w:r>
        <w:rPr>
          <w:rStyle w:val="cat-Addressgrp-5rplc-5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л/с 04874Ф87010) ИНН получателя – 8601002078 КПП получателя – 860101001 КБК получателя – 79711601230060003140 ОКТМО-71871000 УИН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797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2907250266299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судебного района </w:t>
      </w:r>
      <w:r>
        <w:rPr>
          <w:rStyle w:val="cat-Addressgrp-1rplc-5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9rplc-5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101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Ханты-Мансийский районный суд </w:t>
      </w:r>
      <w:r>
        <w:rPr>
          <w:rStyle w:val="cat-Addressgrp-1rplc-5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Style w:val="cat-FIOgrp-22rplc-59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2rplc-60"/>
          <w:rFonts w:ascii="Times New Roman" w:eastAsia="Times New Roman" w:hAnsi="Times New Roman" w:cs="Times New Roman"/>
          <w:sz w:val="27"/>
          <w:szCs w:val="27"/>
        </w:rPr>
        <w:t>фио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497707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8rplc-4">
    <w:name w:val="cat-FIO grp-18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OrganizationNamegrp-25rplc-6">
    <w:name w:val="cat-OrganizationName grp-25 rplc-6"/>
    <w:basedOn w:val="DefaultParagraphFont"/>
  </w:style>
  <w:style w:type="character" w:customStyle="1" w:styleId="cat-UserDefinedgrp-34rplc-8">
    <w:name w:val="cat-UserDefined grp-34 rplc-8"/>
    <w:basedOn w:val="DefaultParagraphFont"/>
  </w:style>
  <w:style w:type="character" w:customStyle="1" w:styleId="cat-ExternalSystemDefinedgrp-33rplc-9">
    <w:name w:val="cat-ExternalSystemDefined grp-33 rplc-9"/>
    <w:basedOn w:val="DefaultParagraphFont"/>
  </w:style>
  <w:style w:type="character" w:customStyle="1" w:styleId="cat-PassportDatagrp-24rplc-10">
    <w:name w:val="cat-PassportData grp-24 rplc-10"/>
    <w:basedOn w:val="DefaultParagraphFont"/>
  </w:style>
  <w:style w:type="character" w:customStyle="1" w:styleId="cat-ExternalSystemDefinedgrp-31rplc-11">
    <w:name w:val="cat-ExternalSystemDefined grp-31 rplc-11"/>
    <w:basedOn w:val="DefaultParagraphFont"/>
  </w:style>
  <w:style w:type="character" w:customStyle="1" w:styleId="cat-ExternalSystemDefinedgrp-32rplc-12">
    <w:name w:val="cat-ExternalSystemDefined grp-32 rplc-12"/>
    <w:basedOn w:val="DefaultParagraphFont"/>
  </w:style>
  <w:style w:type="character" w:customStyle="1" w:styleId="cat-FIOgrp-20rplc-15">
    <w:name w:val="cat-FIO grp-20 rplc-15"/>
    <w:basedOn w:val="DefaultParagraphFont"/>
  </w:style>
  <w:style w:type="character" w:customStyle="1" w:styleId="cat-OrganizationNamegrp-25rplc-16">
    <w:name w:val="cat-OrganizationName grp-25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Addressgrp-3rplc-18">
    <w:name w:val="cat-Address grp-3 rplc-18"/>
    <w:basedOn w:val="DefaultParagraphFont"/>
  </w:style>
  <w:style w:type="character" w:customStyle="1" w:styleId="cat-Addressgrp-5rplc-20">
    <w:name w:val="cat-Address grp-5 rplc-20"/>
    <w:basedOn w:val="DefaultParagraphFont"/>
  </w:style>
  <w:style w:type="character" w:customStyle="1" w:styleId="cat-FIOgrp-20rplc-23">
    <w:name w:val="cat-FIO grp-20 rplc-23"/>
    <w:basedOn w:val="DefaultParagraphFont"/>
  </w:style>
  <w:style w:type="character" w:customStyle="1" w:styleId="cat-FIOgrp-20rplc-26">
    <w:name w:val="cat-FIO grp-20 rplc-26"/>
    <w:basedOn w:val="DefaultParagraphFont"/>
  </w:style>
  <w:style w:type="character" w:customStyle="1" w:styleId="cat-Addressgrp-3rplc-27">
    <w:name w:val="cat-Address grp-3 rplc-27"/>
    <w:basedOn w:val="DefaultParagraphFont"/>
  </w:style>
  <w:style w:type="character" w:customStyle="1" w:styleId="cat-FIOgrp-21rplc-29">
    <w:name w:val="cat-FIO grp-21 rplc-29"/>
    <w:basedOn w:val="DefaultParagraphFont"/>
  </w:style>
  <w:style w:type="character" w:customStyle="1" w:styleId="cat-FIOgrp-21rplc-31">
    <w:name w:val="cat-FIO grp-21 rplc-31"/>
    <w:basedOn w:val="DefaultParagraphFont"/>
  </w:style>
  <w:style w:type="character" w:customStyle="1" w:styleId="cat-OrganizationNamegrp-25rplc-32">
    <w:name w:val="cat-OrganizationName grp-25 rplc-32"/>
    <w:basedOn w:val="DefaultParagraphFont"/>
  </w:style>
  <w:style w:type="character" w:customStyle="1" w:styleId="cat-FIOgrp-20rplc-33">
    <w:name w:val="cat-FIO grp-20 rplc-33"/>
    <w:basedOn w:val="DefaultParagraphFont"/>
  </w:style>
  <w:style w:type="character" w:customStyle="1" w:styleId="cat-FIOgrp-21rplc-34">
    <w:name w:val="cat-FIO grp-21 rplc-34"/>
    <w:basedOn w:val="DefaultParagraphFont"/>
  </w:style>
  <w:style w:type="character" w:customStyle="1" w:styleId="cat-Addressgrp-3rplc-35">
    <w:name w:val="cat-Address grp-3 rplc-35"/>
    <w:basedOn w:val="DefaultParagraphFont"/>
  </w:style>
  <w:style w:type="character" w:customStyle="1" w:styleId="cat-FIOgrp-21rplc-37">
    <w:name w:val="cat-FIO grp-21 rplc-37"/>
    <w:basedOn w:val="DefaultParagraphFont"/>
  </w:style>
  <w:style w:type="character" w:customStyle="1" w:styleId="cat-Addressgrp-3rplc-38">
    <w:name w:val="cat-Address grp-3 rplc-38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Addressgrp-5rplc-41">
    <w:name w:val="cat-Address grp-5 rplc-41"/>
    <w:basedOn w:val="DefaultParagraphFont"/>
  </w:style>
  <w:style w:type="character" w:customStyle="1" w:styleId="cat-OrganizationNamegrp-25rplc-43">
    <w:name w:val="cat-OrganizationName grp-25 rplc-43"/>
    <w:basedOn w:val="DefaultParagraphFont"/>
  </w:style>
  <w:style w:type="character" w:customStyle="1" w:styleId="cat-FIOgrp-19rplc-44">
    <w:name w:val="cat-FIO grp-19 rplc-44"/>
    <w:basedOn w:val="DefaultParagraphFont"/>
  </w:style>
  <w:style w:type="character" w:customStyle="1" w:styleId="cat-UserDefinedgrp-34rplc-45">
    <w:name w:val="cat-UserDefined grp-34 rplc-45"/>
    <w:basedOn w:val="DefaultParagraphFont"/>
  </w:style>
  <w:style w:type="character" w:customStyle="1" w:styleId="cat-Sumgrp-23rplc-46">
    <w:name w:val="cat-Sum grp-23 rplc-46"/>
    <w:basedOn w:val="DefaultParagraphFont"/>
  </w:style>
  <w:style w:type="character" w:customStyle="1" w:styleId="cat-Addressgrp-7rplc-47">
    <w:name w:val="cat-Address grp-7 rplc-47"/>
    <w:basedOn w:val="DefaultParagraphFont"/>
  </w:style>
  <w:style w:type="character" w:customStyle="1" w:styleId="cat-Addressgrp-8rplc-48">
    <w:name w:val="cat-Address grp-8 rplc-48"/>
    <w:basedOn w:val="DefaultParagraphFont"/>
  </w:style>
  <w:style w:type="character" w:customStyle="1" w:styleId="cat-Addressgrp-6rplc-50">
    <w:name w:val="cat-Address grp-6 rplc-50"/>
    <w:basedOn w:val="DefaultParagraphFont"/>
  </w:style>
  <w:style w:type="character" w:customStyle="1" w:styleId="cat-Addressgrp-5rplc-51">
    <w:name w:val="cat-Address grp-5 rplc-51"/>
    <w:basedOn w:val="DefaultParagraphFont"/>
  </w:style>
  <w:style w:type="character" w:customStyle="1" w:styleId="cat-Addressgrp-5rplc-52">
    <w:name w:val="cat-Address grp-5 rplc-52"/>
    <w:basedOn w:val="DefaultParagraphFont"/>
  </w:style>
  <w:style w:type="character" w:customStyle="1" w:styleId="cat-Addressgrp-1rplc-56">
    <w:name w:val="cat-Address grp-1 rplc-56"/>
    <w:basedOn w:val="DefaultParagraphFont"/>
  </w:style>
  <w:style w:type="character" w:customStyle="1" w:styleId="cat-Addressgrp-9rplc-57">
    <w:name w:val="cat-Address grp-9 rplc-57"/>
    <w:basedOn w:val="DefaultParagraphFont"/>
  </w:style>
  <w:style w:type="character" w:customStyle="1" w:styleId="cat-Addressgrp-1rplc-58">
    <w:name w:val="cat-Address grp-1 rplc-58"/>
    <w:basedOn w:val="DefaultParagraphFont"/>
  </w:style>
  <w:style w:type="character" w:customStyle="1" w:styleId="cat-FIOgrp-22rplc-59">
    <w:name w:val="cat-FIO grp-22 rplc-59"/>
    <w:basedOn w:val="DefaultParagraphFont"/>
  </w:style>
  <w:style w:type="character" w:customStyle="1" w:styleId="cat-FIOgrp-22rplc-60">
    <w:name w:val="cat-FIO grp-22 rplc-6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71AC6-A5ED-427F-AAF3-CD0633E55B0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